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E74F1" w14:textId="77777777" w:rsidR="00F92474" w:rsidRPr="002D0EA1" w:rsidRDefault="00F92474" w:rsidP="00F92474">
      <w:pPr>
        <w:pStyle w:val="Projects"/>
      </w:pPr>
      <w:r w:rsidRPr="002D0EA1">
        <w:t>Writing Project 1: Cultural Literacy Narrative</w:t>
      </w:r>
    </w:p>
    <w:p w14:paraId="7C591EC2" w14:textId="77777777" w:rsidR="00F92474" w:rsidRPr="002D0EA1" w:rsidRDefault="00F92474" w:rsidP="00F92474">
      <w:pPr>
        <w:rPr>
          <w:color w:val="auto"/>
        </w:rPr>
      </w:pPr>
    </w:p>
    <w:p w14:paraId="162543D5" w14:textId="77777777" w:rsidR="00F92474" w:rsidRPr="002D0EA1" w:rsidRDefault="00F92474" w:rsidP="00F92474">
      <w:pPr>
        <w:rPr>
          <w:rStyle w:val="Heading2Char"/>
          <w:rFonts w:ascii="Times New Roman" w:hAnsi="Times New Roman"/>
          <w:b w:val="0"/>
          <w:color w:val="auto"/>
        </w:rPr>
      </w:pPr>
      <w:r w:rsidRPr="002D0EA1">
        <w:rPr>
          <w:rStyle w:val="Heading2Char"/>
          <w:rFonts w:ascii="Times New Roman" w:hAnsi="Times New Roman"/>
          <w:b w:val="0"/>
          <w:color w:val="auto"/>
        </w:rPr>
        <w:t xml:space="preserve">“…literacy means joining a specific community through understanding the issues it considers important and developing the capacity to participate in conversations about those issues” (Anne Ruggles Gere, </w:t>
      </w:r>
      <w:r w:rsidRPr="002D0EA1">
        <w:rPr>
          <w:rStyle w:val="Heading2Char"/>
          <w:rFonts w:ascii="Times New Roman" w:hAnsi="Times New Roman"/>
          <w:b w:val="0"/>
          <w:i/>
          <w:iCs/>
          <w:color w:val="auto"/>
        </w:rPr>
        <w:t>Writing Groups</w:t>
      </w:r>
      <w:r w:rsidRPr="002D0EA1">
        <w:rPr>
          <w:rStyle w:val="Heading2Char"/>
          <w:rFonts w:ascii="Times New Roman" w:hAnsi="Times New Roman"/>
          <w:b w:val="0"/>
          <w:color w:val="auto"/>
        </w:rPr>
        <w:t>)</w:t>
      </w:r>
    </w:p>
    <w:p w14:paraId="2EA7EFDD" w14:textId="77777777" w:rsidR="00F92474" w:rsidRPr="002D0EA1" w:rsidRDefault="00F92474" w:rsidP="00F92474">
      <w:pPr>
        <w:rPr>
          <w:rStyle w:val="Heading2Char"/>
          <w:rFonts w:ascii="Times New Roman" w:hAnsi="Times New Roman"/>
          <w:color w:val="auto"/>
        </w:rPr>
      </w:pPr>
    </w:p>
    <w:p w14:paraId="7BA9AE93" w14:textId="77777777" w:rsidR="00F92474" w:rsidRPr="002D0EA1" w:rsidRDefault="00F92474" w:rsidP="00F92474">
      <w:pPr>
        <w:rPr>
          <w:color w:val="auto"/>
        </w:rPr>
      </w:pPr>
      <w:r w:rsidRPr="002D0EA1">
        <w:rPr>
          <w:rStyle w:val="Heading2Char"/>
          <w:rFonts w:ascii="Times New Roman" w:hAnsi="Times New Roman"/>
          <w:color w:val="auto"/>
        </w:rPr>
        <w:t>Description:</w:t>
      </w:r>
    </w:p>
    <w:p w14:paraId="379B2D92" w14:textId="696F3777" w:rsidR="00F92474" w:rsidRPr="002D0EA1" w:rsidRDefault="00F92474" w:rsidP="00F92474">
      <w:pPr>
        <w:spacing w:after="200"/>
        <w:contextualSpacing/>
        <w:rPr>
          <w:rFonts w:eastAsia="Calibri"/>
        </w:rPr>
      </w:pPr>
      <w:r w:rsidRPr="002D0EA1">
        <w:rPr>
          <w:color w:val="auto"/>
        </w:rPr>
        <w:t xml:space="preserve">Following our reading and discussion of narratives on writing and reading processes and on the ways that literacies (like reading and writing) are </w:t>
      </w:r>
      <w:r w:rsidR="00A27273">
        <w:rPr>
          <w:color w:val="auto"/>
        </w:rPr>
        <w:t>shaped by various factors</w:t>
      </w:r>
      <w:r w:rsidRPr="002D0EA1">
        <w:rPr>
          <w:color w:val="auto"/>
        </w:rPr>
        <w:t>, for this project, you will w</w:t>
      </w:r>
      <w:r w:rsidRPr="002D0EA1">
        <w:rPr>
          <w:rFonts w:eastAsia="Calibri"/>
        </w:rPr>
        <w:t>rite an autobiographical narrative essay (approximately 1000-1250 words) describing and analyzing the factors that have shaped your communicative practices. There are 2 directions you can take with this, but both options will ask you to combine narrative and analysis:</w:t>
      </w:r>
    </w:p>
    <w:p w14:paraId="573010BB" w14:textId="77777777" w:rsidR="00F92474" w:rsidRPr="002D0EA1" w:rsidRDefault="00F92474" w:rsidP="00F92474">
      <w:pPr>
        <w:spacing w:after="200"/>
        <w:contextualSpacing/>
        <w:rPr>
          <w:rFonts w:eastAsia="Calibri"/>
        </w:rPr>
      </w:pPr>
    </w:p>
    <w:p w14:paraId="69FEB5D7" w14:textId="77777777" w:rsidR="00F92474" w:rsidRPr="002D0EA1" w:rsidRDefault="00F92474" w:rsidP="00F92474">
      <w:pPr>
        <w:rPr>
          <w:color w:val="auto"/>
        </w:rPr>
      </w:pPr>
      <w:r w:rsidRPr="002D0EA1">
        <w:rPr>
          <w:color w:val="auto"/>
        </w:rPr>
        <w:t xml:space="preserve">1) write a narrative that describes your development as a reader, writer, and/or communicator (spoken, visual, digital) and analyzes the influences of a key person, event, or factor (personal, academic, technological, social/cultural) on this development; or </w:t>
      </w:r>
    </w:p>
    <w:p w14:paraId="6B92E620" w14:textId="77777777" w:rsidR="00F92474" w:rsidRPr="002D0EA1" w:rsidRDefault="00F92474" w:rsidP="00F92474">
      <w:pPr>
        <w:rPr>
          <w:color w:val="auto"/>
        </w:rPr>
      </w:pPr>
    </w:p>
    <w:p w14:paraId="7D933E7A" w14:textId="77777777" w:rsidR="00F92474" w:rsidRPr="002D0EA1" w:rsidRDefault="00F92474" w:rsidP="00F92474">
      <w:pPr>
        <w:rPr>
          <w:color w:val="auto"/>
        </w:rPr>
      </w:pPr>
      <w:r w:rsidRPr="002D0EA1">
        <w:rPr>
          <w:color w:val="auto"/>
        </w:rPr>
        <w:t>2) write a narrative that describes your membership in a community, subculture, or organization and analyzes how your language use and communication is shaped by the community, its purposes, and goals.</w:t>
      </w:r>
      <w:r w:rsidRPr="002D0EA1">
        <w:rPr>
          <w:rFonts w:eastAsia="Calibri"/>
        </w:rPr>
        <w:t xml:space="preserve"> In other words, think about how you learned the ‘unwritten rules’ of communicating (verbally, nonverbally, in writing) within a certain community, organization, or subculture (workplaces, sports, Greek organizations, religious organizations, special interest clubs, hobby groups, etc.) and how this helped carry out the group’s purposes and reinforce your role within the group.</w:t>
      </w:r>
    </w:p>
    <w:p w14:paraId="14D0BB0B" w14:textId="77777777" w:rsidR="00F92474" w:rsidRPr="002D0EA1" w:rsidRDefault="00F92474" w:rsidP="00F92474">
      <w:pPr>
        <w:rPr>
          <w:color w:val="auto"/>
        </w:rPr>
      </w:pPr>
    </w:p>
    <w:p w14:paraId="26A45E0E" w14:textId="77777777" w:rsidR="00F92474" w:rsidRDefault="00F92474" w:rsidP="00F92474">
      <w:pPr>
        <w:rPr>
          <w:rStyle w:val="Heading2Char"/>
          <w:rFonts w:ascii="Times New Roman" w:hAnsi="Times New Roman"/>
          <w:color w:val="auto"/>
        </w:rPr>
      </w:pPr>
    </w:p>
    <w:p w14:paraId="0AB8F663" w14:textId="77777777" w:rsidR="00F92474" w:rsidRPr="002D0EA1" w:rsidRDefault="00F92474" w:rsidP="00F92474">
      <w:pPr>
        <w:rPr>
          <w:color w:val="auto"/>
        </w:rPr>
      </w:pPr>
      <w:r w:rsidRPr="002D0EA1">
        <w:rPr>
          <w:rStyle w:val="Heading2Char"/>
          <w:rFonts w:ascii="Times New Roman" w:hAnsi="Times New Roman"/>
          <w:color w:val="auto"/>
        </w:rPr>
        <w:t>Purposes of the Assignment:</w:t>
      </w:r>
      <w:r w:rsidRPr="002D0EA1">
        <w:rPr>
          <w:color w:val="auto"/>
        </w:rPr>
        <w:t xml:space="preserve"> </w:t>
      </w:r>
    </w:p>
    <w:p w14:paraId="74D0E963" w14:textId="77777777" w:rsidR="00F92474" w:rsidRPr="002D0EA1" w:rsidRDefault="00F92474" w:rsidP="00F92474">
      <w:pPr>
        <w:rPr>
          <w:color w:val="auto"/>
        </w:rPr>
      </w:pPr>
      <w:r w:rsidRPr="002D0EA1">
        <w:rPr>
          <w:color w:val="auto"/>
        </w:rPr>
        <w:t>In keeping with the goals of English 101, this assignment will ask you to examine your language use, rhetorical communication, and writing/reading/digital communication processes as they are shaped in academic and nonacademic contexts and influenced by social and cultural factors. This assignment will allow you to examine yourself as both a reader and writer of texts in multiple contexts. This process will deepen your understanding of how you have been a member of, or influenced by, various communities and contexts. It will also begin developing our shared understanding of our writing experiences. The project will give you an awareness of the genre of the literacy narrative and the rhetorical skills associated with the genre.</w:t>
      </w:r>
    </w:p>
    <w:p w14:paraId="0D96685D" w14:textId="77777777" w:rsidR="00F92474" w:rsidRPr="002D0EA1" w:rsidRDefault="00F92474" w:rsidP="00F92474">
      <w:pPr>
        <w:rPr>
          <w:color w:val="auto"/>
        </w:rPr>
      </w:pPr>
    </w:p>
    <w:p w14:paraId="5E2E72C1" w14:textId="77777777" w:rsidR="00F92474" w:rsidRDefault="00F92474" w:rsidP="00F92474">
      <w:pPr>
        <w:rPr>
          <w:b/>
          <w:color w:val="auto"/>
        </w:rPr>
      </w:pPr>
    </w:p>
    <w:p w14:paraId="36F52E14" w14:textId="77777777" w:rsidR="00F92474" w:rsidRPr="002D0EA1" w:rsidRDefault="00F92474" w:rsidP="00F92474">
      <w:pPr>
        <w:rPr>
          <w:b/>
          <w:color w:val="auto"/>
        </w:rPr>
      </w:pPr>
      <w:r w:rsidRPr="002D0EA1">
        <w:rPr>
          <w:b/>
          <w:color w:val="auto"/>
        </w:rPr>
        <w:t xml:space="preserve">Audience: </w:t>
      </w:r>
    </w:p>
    <w:p w14:paraId="76F5988B" w14:textId="77777777" w:rsidR="00F92474" w:rsidRPr="002D0EA1" w:rsidRDefault="00F92474" w:rsidP="00F92474">
      <w:pPr>
        <w:rPr>
          <w:color w:val="auto"/>
        </w:rPr>
      </w:pPr>
      <w:r w:rsidRPr="002D0EA1">
        <w:rPr>
          <w:color w:val="auto"/>
        </w:rPr>
        <w:t>In addition to myself (as your English 101 teacher) as audience, you should consider your peers and classmates as a secondary audience. They will have a shared context for reading about and discussing literacy experiences but will be interested in learning about specific, concrete experiences, events, and people that have shaped your own communicative practices or about specific communities that have shaped your language use and communication.</w:t>
      </w:r>
    </w:p>
    <w:p w14:paraId="46EA002F" w14:textId="77777777" w:rsidR="00F92474" w:rsidRPr="002D0EA1" w:rsidRDefault="00F92474" w:rsidP="00F92474">
      <w:pPr>
        <w:rPr>
          <w:color w:val="auto"/>
        </w:rPr>
      </w:pPr>
    </w:p>
    <w:p w14:paraId="1A15F64D" w14:textId="77777777" w:rsidR="00F92474" w:rsidRDefault="00F92474" w:rsidP="00F92474">
      <w:pPr>
        <w:rPr>
          <w:b/>
          <w:color w:val="auto"/>
        </w:rPr>
      </w:pPr>
    </w:p>
    <w:p w14:paraId="579698AD" w14:textId="77777777" w:rsidR="00F92474" w:rsidRPr="002D0EA1" w:rsidRDefault="00F92474" w:rsidP="00F92474">
      <w:pPr>
        <w:rPr>
          <w:b/>
          <w:color w:val="auto"/>
        </w:rPr>
      </w:pPr>
      <w:r w:rsidRPr="002D0EA1">
        <w:rPr>
          <w:b/>
          <w:color w:val="auto"/>
        </w:rPr>
        <w:t>Tips for a Successful Literacy Narrative:</w:t>
      </w:r>
    </w:p>
    <w:p w14:paraId="476C013C" w14:textId="77777777" w:rsidR="00F92474" w:rsidRPr="002D0EA1" w:rsidRDefault="00F92474" w:rsidP="00F92474">
      <w:pPr>
        <w:rPr>
          <w:color w:val="auto"/>
        </w:rPr>
      </w:pPr>
    </w:p>
    <w:p w14:paraId="15783337" w14:textId="77777777" w:rsidR="00F92474" w:rsidRPr="002D0EA1" w:rsidRDefault="00F92474" w:rsidP="00F92474">
      <w:pPr>
        <w:rPr>
          <w:b/>
          <w:color w:val="auto"/>
        </w:rPr>
      </w:pPr>
      <w:r w:rsidRPr="002D0EA1">
        <w:rPr>
          <w:b/>
          <w:color w:val="auto"/>
        </w:rPr>
        <w:t>Focus</w:t>
      </w:r>
    </w:p>
    <w:p w14:paraId="3F518558" w14:textId="77777777" w:rsidR="00F92474" w:rsidRPr="002D0EA1" w:rsidRDefault="00F92474" w:rsidP="00F92474">
      <w:pPr>
        <w:rPr>
          <w:color w:val="auto"/>
        </w:rPr>
      </w:pPr>
      <w:r w:rsidRPr="002D0EA1">
        <w:rPr>
          <w:color w:val="auto"/>
        </w:rPr>
        <w:t xml:space="preserve">It would be impossible to reflect on all experiences that have had an influence on your reading/writing/communicative practices, so you should focus on the experiences that have affected you most deeply or on a key experience or related experiences that would be the most fruitful to analyze or that had some special significance (those that would allow you to make a particular point about writing, reading and other forms of interaction and communication, including digital communication). </w:t>
      </w:r>
    </w:p>
    <w:p w14:paraId="35755BEF" w14:textId="77777777" w:rsidR="00F92474" w:rsidRPr="002D0EA1" w:rsidRDefault="00F92474" w:rsidP="00F92474">
      <w:pPr>
        <w:rPr>
          <w:color w:val="auto"/>
        </w:rPr>
      </w:pPr>
    </w:p>
    <w:p w14:paraId="7254A6EE" w14:textId="77777777" w:rsidR="00F92474" w:rsidRPr="002D0EA1" w:rsidRDefault="00F92474" w:rsidP="00F92474">
      <w:pPr>
        <w:rPr>
          <w:color w:val="auto"/>
        </w:rPr>
      </w:pPr>
      <w:r w:rsidRPr="002D0EA1">
        <w:rPr>
          <w:color w:val="auto"/>
        </w:rPr>
        <w:t>As you think about all of your memories and experiences of writing/reading, you look for an overall “So what?”—a main theme, a central “finding,” an overall conclusion that your consideration leads you to draw.  It might, for example, be one of the following:</w:t>
      </w:r>
    </w:p>
    <w:p w14:paraId="3494E0C3" w14:textId="77777777" w:rsidR="00F92474" w:rsidRPr="002D0EA1" w:rsidRDefault="00F92474" w:rsidP="00F92474">
      <w:pPr>
        <w:pStyle w:val="bullets"/>
        <w:spacing w:line="240" w:lineRule="auto"/>
        <w:rPr>
          <w:sz w:val="24"/>
          <w:szCs w:val="24"/>
        </w:rPr>
      </w:pPr>
      <w:r w:rsidRPr="002D0EA1">
        <w:rPr>
          <w:sz w:val="24"/>
          <w:szCs w:val="24"/>
        </w:rPr>
        <w:t>An insight about why you read, write, and communicate as you do today based on past experience;</w:t>
      </w:r>
    </w:p>
    <w:p w14:paraId="4E7F6CAF" w14:textId="77777777" w:rsidR="00F92474" w:rsidRPr="002D0EA1" w:rsidRDefault="00F92474" w:rsidP="00F92474">
      <w:pPr>
        <w:pStyle w:val="bullets"/>
        <w:spacing w:line="240" w:lineRule="auto"/>
        <w:rPr>
          <w:sz w:val="24"/>
          <w:szCs w:val="24"/>
        </w:rPr>
      </w:pPr>
      <w:r w:rsidRPr="002D0EA1">
        <w:rPr>
          <w:sz w:val="24"/>
          <w:szCs w:val="24"/>
        </w:rPr>
        <w:t>An argument about what works/what doesn’t work in literacy education on the basis of your experience;</w:t>
      </w:r>
    </w:p>
    <w:p w14:paraId="0979593C" w14:textId="77777777" w:rsidR="00F92474" w:rsidRPr="002D0EA1" w:rsidRDefault="00F92474" w:rsidP="00F92474">
      <w:pPr>
        <w:pStyle w:val="bullets"/>
        <w:spacing w:line="240" w:lineRule="auto"/>
        <w:rPr>
          <w:sz w:val="24"/>
          <w:szCs w:val="24"/>
        </w:rPr>
      </w:pPr>
      <w:r w:rsidRPr="002D0EA1">
        <w:rPr>
          <w:sz w:val="24"/>
          <w:szCs w:val="24"/>
        </w:rPr>
        <w:t>A resolution to do something differently, or to keep doing something that’s been working;</w:t>
      </w:r>
    </w:p>
    <w:p w14:paraId="0F60F63E" w14:textId="77777777" w:rsidR="00F92474" w:rsidRPr="002D0EA1" w:rsidRDefault="00F92474" w:rsidP="00F92474">
      <w:pPr>
        <w:pStyle w:val="bullets"/>
        <w:spacing w:line="240" w:lineRule="auto"/>
        <w:rPr>
          <w:sz w:val="24"/>
          <w:szCs w:val="24"/>
        </w:rPr>
      </w:pPr>
      <w:r w:rsidRPr="002D0EA1">
        <w:rPr>
          <w:sz w:val="24"/>
          <w:szCs w:val="24"/>
        </w:rPr>
        <w:t>A description of an ongoing conflict or tension you experience when you read and write;</w:t>
      </w:r>
    </w:p>
    <w:p w14:paraId="15D358C8" w14:textId="77777777" w:rsidR="00F92474" w:rsidRPr="002D0EA1" w:rsidRDefault="00F92474" w:rsidP="00F92474">
      <w:pPr>
        <w:pStyle w:val="bullets"/>
        <w:spacing w:line="240" w:lineRule="auto"/>
        <w:rPr>
          <w:sz w:val="24"/>
          <w:szCs w:val="24"/>
        </w:rPr>
      </w:pPr>
      <w:r w:rsidRPr="002D0EA1">
        <w:rPr>
          <w:sz w:val="24"/>
          <w:szCs w:val="24"/>
        </w:rPr>
        <w:t>The story of how you resolved such a conflict earlier in your literacy history;</w:t>
      </w:r>
    </w:p>
    <w:p w14:paraId="6801A33B" w14:textId="77777777" w:rsidR="00F92474" w:rsidRPr="002D0EA1" w:rsidRDefault="00F92474" w:rsidP="00F92474">
      <w:pPr>
        <w:pStyle w:val="bullets"/>
        <w:spacing w:line="240" w:lineRule="auto"/>
        <w:rPr>
          <w:sz w:val="24"/>
          <w:szCs w:val="24"/>
        </w:rPr>
      </w:pPr>
      <w:r w:rsidRPr="002D0EA1">
        <w:rPr>
          <w:sz w:val="24"/>
          <w:szCs w:val="24"/>
        </w:rPr>
        <w:t xml:space="preserve">A narrative of how nonacademic experiences have shaped your communicative abilities, etc. </w:t>
      </w:r>
    </w:p>
    <w:p w14:paraId="21DFFF94" w14:textId="77777777" w:rsidR="00F92474" w:rsidRPr="002D0EA1" w:rsidRDefault="00F92474" w:rsidP="00F92474">
      <w:pPr>
        <w:rPr>
          <w:color w:val="auto"/>
        </w:rPr>
      </w:pPr>
    </w:p>
    <w:p w14:paraId="295C8EE2" w14:textId="408D8D6F" w:rsidR="00F92474" w:rsidRPr="002D0EA1" w:rsidRDefault="00ED2B0A" w:rsidP="00F92474">
      <w:pPr>
        <w:rPr>
          <w:color w:val="auto"/>
        </w:rPr>
      </w:pPr>
      <w:r>
        <w:rPr>
          <w:color w:val="auto"/>
        </w:rPr>
        <w:t>(A</w:t>
      </w:r>
      <w:r w:rsidR="00F92474" w:rsidRPr="002D0EA1">
        <w:rPr>
          <w:color w:val="auto"/>
        </w:rPr>
        <w:t xml:space="preserve">dapted from Wardle and Downs, </w:t>
      </w:r>
      <w:r w:rsidR="00F92474" w:rsidRPr="002D0EA1">
        <w:rPr>
          <w:i/>
          <w:color w:val="auto"/>
        </w:rPr>
        <w:t>Writing about Writing</w:t>
      </w:r>
      <w:r w:rsidR="00F92474" w:rsidRPr="002D0EA1">
        <w:rPr>
          <w:color w:val="auto"/>
        </w:rPr>
        <w:t>)</w:t>
      </w:r>
    </w:p>
    <w:p w14:paraId="5EE23DD4" w14:textId="77777777" w:rsidR="00F92474" w:rsidRPr="002D0EA1" w:rsidRDefault="00F92474" w:rsidP="00F92474">
      <w:pPr>
        <w:pStyle w:val="Heading3"/>
        <w:rPr>
          <w:rFonts w:ascii="Times New Roman" w:hAnsi="Times New Roman"/>
          <w:color w:val="auto"/>
        </w:rPr>
      </w:pPr>
      <w:r w:rsidRPr="002D0EA1">
        <w:rPr>
          <w:rFonts w:ascii="Times New Roman" w:hAnsi="Times New Roman"/>
          <w:color w:val="auto"/>
        </w:rPr>
        <w:t>Organization</w:t>
      </w:r>
    </w:p>
    <w:p w14:paraId="286AE408" w14:textId="77777777" w:rsidR="00F92474" w:rsidRPr="002D0EA1" w:rsidRDefault="00F92474" w:rsidP="00F92474">
      <w:pPr>
        <w:pStyle w:val="bullets"/>
        <w:spacing w:line="240" w:lineRule="auto"/>
        <w:rPr>
          <w:sz w:val="24"/>
          <w:szCs w:val="24"/>
        </w:rPr>
      </w:pPr>
      <w:r w:rsidRPr="002D0EA1">
        <w:rPr>
          <w:sz w:val="24"/>
          <w:szCs w:val="24"/>
        </w:rPr>
        <w:t>Organize your project thematically rather than give an account strictly based on a chronology. Look for the overarching point/theme that ties two or three prominent experiences together. Then develop each experience, through anecdote, telling stories to support your overarching point.</w:t>
      </w:r>
    </w:p>
    <w:p w14:paraId="27BABD9B" w14:textId="77777777" w:rsidR="00F92474" w:rsidRPr="002D0EA1" w:rsidRDefault="00F92474" w:rsidP="00F92474">
      <w:pPr>
        <w:pStyle w:val="Heading3"/>
        <w:rPr>
          <w:rFonts w:ascii="Times New Roman" w:hAnsi="Times New Roman"/>
          <w:color w:val="auto"/>
        </w:rPr>
      </w:pPr>
      <w:r w:rsidRPr="002D0EA1">
        <w:rPr>
          <w:rFonts w:ascii="Times New Roman" w:hAnsi="Times New Roman"/>
          <w:color w:val="auto"/>
        </w:rPr>
        <w:t>Rhetorical Strategies</w:t>
      </w:r>
    </w:p>
    <w:p w14:paraId="4208ADB6" w14:textId="77777777" w:rsidR="00F92474" w:rsidRPr="002D0EA1" w:rsidRDefault="00F92474" w:rsidP="00F92474">
      <w:pPr>
        <w:pStyle w:val="bullets"/>
        <w:spacing w:line="240" w:lineRule="auto"/>
        <w:rPr>
          <w:sz w:val="24"/>
          <w:szCs w:val="24"/>
        </w:rPr>
      </w:pPr>
      <w:r w:rsidRPr="002D0EA1">
        <w:rPr>
          <w:sz w:val="24"/>
          <w:szCs w:val="24"/>
        </w:rPr>
        <w:t>Specific examples are always more effective than generalizations in a literacy narrative. If you are going to generalize, be sure you provide specific evidence and examples to support your generalization. Through careful selection of telling details, put readers in the scene so they can experience what you describe.</w:t>
      </w:r>
    </w:p>
    <w:p w14:paraId="61FD071E" w14:textId="77777777" w:rsidR="00F92474" w:rsidRPr="002D0EA1" w:rsidRDefault="00F92474" w:rsidP="00F92474">
      <w:pPr>
        <w:pStyle w:val="bullets"/>
        <w:spacing w:line="240" w:lineRule="auto"/>
        <w:rPr>
          <w:sz w:val="24"/>
          <w:szCs w:val="24"/>
        </w:rPr>
      </w:pPr>
      <w:r w:rsidRPr="002D0EA1">
        <w:rPr>
          <w:sz w:val="24"/>
          <w:szCs w:val="24"/>
        </w:rPr>
        <w:t>No 1000-word project can tell a person’s entire history (even in a specific area such as literacy). You will have to be selective and choose only the most memorable experiences. Make your words count.</w:t>
      </w:r>
    </w:p>
    <w:p w14:paraId="4306E83C" w14:textId="2807262E" w:rsidR="00F92474" w:rsidRPr="002D0EA1" w:rsidRDefault="00F92474" w:rsidP="00F92474">
      <w:pPr>
        <w:pStyle w:val="bullets"/>
        <w:spacing w:line="240" w:lineRule="auto"/>
        <w:rPr>
          <w:sz w:val="24"/>
          <w:szCs w:val="24"/>
        </w:rPr>
      </w:pPr>
      <w:r w:rsidRPr="002D0EA1">
        <w:rPr>
          <w:sz w:val="24"/>
          <w:szCs w:val="24"/>
        </w:rPr>
        <w:lastRenderedPageBreak/>
        <w:t xml:space="preserve">You are encouraged to include other types of media in your literacy autobiography, such as photographs or visuals. </w:t>
      </w:r>
    </w:p>
    <w:p w14:paraId="7B081392" w14:textId="77777777" w:rsidR="00F92474" w:rsidRDefault="00F92474" w:rsidP="00F92474">
      <w:pPr>
        <w:pStyle w:val="Heading2"/>
        <w:rPr>
          <w:rFonts w:ascii="Times New Roman" w:hAnsi="Times New Roman"/>
          <w:color w:val="auto"/>
          <w:sz w:val="24"/>
          <w:szCs w:val="24"/>
        </w:rPr>
      </w:pPr>
    </w:p>
    <w:p w14:paraId="7FE3B6B4" w14:textId="77777777" w:rsidR="00F92474" w:rsidRPr="002D0EA1" w:rsidRDefault="00F92474" w:rsidP="00F92474">
      <w:pPr>
        <w:pStyle w:val="Heading2"/>
        <w:rPr>
          <w:rFonts w:ascii="Times New Roman" w:hAnsi="Times New Roman"/>
          <w:color w:val="auto"/>
          <w:sz w:val="24"/>
          <w:szCs w:val="24"/>
        </w:rPr>
      </w:pPr>
      <w:r w:rsidRPr="002D0EA1">
        <w:rPr>
          <w:rFonts w:ascii="Times New Roman" w:hAnsi="Times New Roman"/>
          <w:color w:val="auto"/>
          <w:sz w:val="24"/>
          <w:szCs w:val="24"/>
        </w:rPr>
        <w:t>Evaluation Criteria:</w:t>
      </w:r>
    </w:p>
    <w:p w14:paraId="5DE52288" w14:textId="77777777" w:rsidR="00F92474" w:rsidRPr="002D0EA1" w:rsidRDefault="00F92474" w:rsidP="00F92474">
      <w:pPr>
        <w:pStyle w:val="Heading3"/>
        <w:rPr>
          <w:rFonts w:ascii="Times New Roman" w:hAnsi="Times New Roman"/>
          <w:color w:val="auto"/>
        </w:rPr>
      </w:pPr>
      <w:r w:rsidRPr="002D0EA1">
        <w:rPr>
          <w:rFonts w:ascii="Times New Roman" w:hAnsi="Times New Roman"/>
          <w:color w:val="auto"/>
        </w:rPr>
        <w:t>Rhetorical Purpose</w:t>
      </w:r>
    </w:p>
    <w:p w14:paraId="3A6AA116" w14:textId="77777777" w:rsidR="00F92474" w:rsidRPr="002D0EA1" w:rsidRDefault="00F92474" w:rsidP="00F92474">
      <w:pPr>
        <w:pStyle w:val="bullets"/>
        <w:spacing w:line="240" w:lineRule="auto"/>
        <w:rPr>
          <w:sz w:val="24"/>
          <w:szCs w:val="24"/>
        </w:rPr>
      </w:pPr>
      <w:r w:rsidRPr="002D0EA1">
        <w:rPr>
          <w:sz w:val="24"/>
          <w:szCs w:val="24"/>
        </w:rPr>
        <w:t>Project shows a clear focus—answers the “so what” question for the reader</w:t>
      </w:r>
    </w:p>
    <w:p w14:paraId="27B28F20" w14:textId="77777777" w:rsidR="00F92474" w:rsidRPr="002D0EA1" w:rsidRDefault="00F92474" w:rsidP="00F92474">
      <w:pPr>
        <w:pStyle w:val="bullets"/>
        <w:spacing w:line="240" w:lineRule="auto"/>
        <w:rPr>
          <w:sz w:val="24"/>
          <w:szCs w:val="24"/>
        </w:rPr>
      </w:pPr>
      <w:r w:rsidRPr="002D0EA1">
        <w:rPr>
          <w:sz w:val="24"/>
          <w:szCs w:val="24"/>
        </w:rPr>
        <w:t>Project fulfills reader’s genre expectations for a literacy narrative</w:t>
      </w:r>
    </w:p>
    <w:p w14:paraId="08299911" w14:textId="77777777" w:rsidR="00F92474" w:rsidRPr="002D0EA1" w:rsidRDefault="00F92474" w:rsidP="00F92474">
      <w:pPr>
        <w:pStyle w:val="Heading3"/>
        <w:rPr>
          <w:rFonts w:ascii="Times New Roman" w:hAnsi="Times New Roman"/>
          <w:color w:val="auto"/>
        </w:rPr>
      </w:pPr>
      <w:r w:rsidRPr="002D0EA1">
        <w:rPr>
          <w:rFonts w:ascii="Times New Roman" w:hAnsi="Times New Roman"/>
          <w:color w:val="auto"/>
        </w:rPr>
        <w:t>Content</w:t>
      </w:r>
    </w:p>
    <w:p w14:paraId="3EE1DDDE" w14:textId="77777777" w:rsidR="00F92474" w:rsidRPr="002D0EA1" w:rsidRDefault="00F92474" w:rsidP="00F92474">
      <w:pPr>
        <w:pStyle w:val="bullets"/>
        <w:spacing w:line="240" w:lineRule="auto"/>
        <w:rPr>
          <w:sz w:val="24"/>
          <w:szCs w:val="24"/>
        </w:rPr>
      </w:pPr>
      <w:r w:rsidRPr="002D0EA1">
        <w:rPr>
          <w:sz w:val="24"/>
          <w:szCs w:val="24"/>
        </w:rPr>
        <w:t xml:space="preserve">Project supports points, drawing on </w:t>
      </w:r>
      <w:r w:rsidRPr="0027643A">
        <w:rPr>
          <w:b/>
          <w:bCs/>
          <w:sz w:val="24"/>
          <w:szCs w:val="24"/>
        </w:rPr>
        <w:t>specific</w:t>
      </w:r>
      <w:r w:rsidRPr="002D0EA1">
        <w:rPr>
          <w:sz w:val="24"/>
          <w:szCs w:val="24"/>
        </w:rPr>
        <w:t xml:space="preserve"> experiences, and integrating specific details, concrete illustrations, anecdotes, or observations</w:t>
      </w:r>
    </w:p>
    <w:p w14:paraId="7A096C6E" w14:textId="77777777" w:rsidR="00F92474" w:rsidRPr="002D0EA1" w:rsidRDefault="00F92474" w:rsidP="00F92474">
      <w:pPr>
        <w:pStyle w:val="Heading3"/>
        <w:rPr>
          <w:rFonts w:ascii="Times New Roman" w:hAnsi="Times New Roman"/>
          <w:color w:val="auto"/>
        </w:rPr>
      </w:pPr>
      <w:r w:rsidRPr="002D0EA1">
        <w:rPr>
          <w:rFonts w:ascii="Times New Roman" w:hAnsi="Times New Roman"/>
          <w:color w:val="auto"/>
        </w:rPr>
        <w:t>Structure</w:t>
      </w:r>
    </w:p>
    <w:p w14:paraId="5691AF8C" w14:textId="77777777" w:rsidR="00F92474" w:rsidRPr="002D0EA1" w:rsidRDefault="00F92474" w:rsidP="00F92474">
      <w:pPr>
        <w:pStyle w:val="bullets"/>
        <w:spacing w:line="240" w:lineRule="auto"/>
        <w:rPr>
          <w:sz w:val="24"/>
          <w:szCs w:val="24"/>
        </w:rPr>
      </w:pPr>
      <w:r w:rsidRPr="002D0EA1">
        <w:rPr>
          <w:sz w:val="24"/>
          <w:szCs w:val="24"/>
        </w:rPr>
        <w:t>Project parts follow a logical, thematic sequence that reinforces the overall point of the project</w:t>
      </w:r>
    </w:p>
    <w:p w14:paraId="2E0863CE" w14:textId="77777777" w:rsidR="00F92474" w:rsidRPr="002D0EA1" w:rsidRDefault="00F92474" w:rsidP="00F92474">
      <w:pPr>
        <w:pStyle w:val="bullets"/>
        <w:spacing w:line="240" w:lineRule="auto"/>
        <w:rPr>
          <w:sz w:val="24"/>
          <w:szCs w:val="24"/>
        </w:rPr>
      </w:pPr>
      <w:r w:rsidRPr="002D0EA1">
        <w:rPr>
          <w:sz w:val="24"/>
          <w:szCs w:val="24"/>
        </w:rPr>
        <w:t>Paragraph breaks are logical and facilitate easy reading of the project</w:t>
      </w:r>
    </w:p>
    <w:p w14:paraId="12E9966D" w14:textId="77777777" w:rsidR="00F92474" w:rsidRPr="002D0EA1" w:rsidRDefault="00F92474" w:rsidP="00F92474">
      <w:pPr>
        <w:pStyle w:val="Heading3"/>
        <w:rPr>
          <w:rFonts w:ascii="Times New Roman" w:hAnsi="Times New Roman"/>
          <w:color w:val="auto"/>
        </w:rPr>
      </w:pPr>
      <w:r w:rsidRPr="002D0EA1">
        <w:rPr>
          <w:rFonts w:ascii="Times New Roman" w:hAnsi="Times New Roman"/>
          <w:color w:val="auto"/>
        </w:rPr>
        <w:t>Language/Style</w:t>
      </w:r>
    </w:p>
    <w:p w14:paraId="263C9D1B" w14:textId="77777777" w:rsidR="00F92474" w:rsidRPr="002D0EA1" w:rsidRDefault="00F92474" w:rsidP="00F92474">
      <w:pPr>
        <w:pStyle w:val="bullets"/>
        <w:spacing w:line="240" w:lineRule="auto"/>
        <w:rPr>
          <w:sz w:val="24"/>
          <w:szCs w:val="24"/>
        </w:rPr>
      </w:pPr>
      <w:r w:rsidRPr="002D0EA1">
        <w:rPr>
          <w:sz w:val="24"/>
          <w:szCs w:val="24"/>
        </w:rPr>
        <w:t>Project shows careful choice of language appropriate to its intended audience</w:t>
      </w:r>
    </w:p>
    <w:p w14:paraId="7E63CF8D" w14:textId="77777777" w:rsidR="00F92474" w:rsidRPr="002D0EA1" w:rsidRDefault="00F92474" w:rsidP="00F92474">
      <w:pPr>
        <w:pStyle w:val="bullets"/>
        <w:spacing w:line="240" w:lineRule="auto"/>
        <w:rPr>
          <w:sz w:val="24"/>
          <w:szCs w:val="24"/>
        </w:rPr>
      </w:pPr>
      <w:r w:rsidRPr="002D0EA1">
        <w:rPr>
          <w:sz w:val="24"/>
          <w:szCs w:val="24"/>
        </w:rPr>
        <w:t>Project is virtually free of sentence-level errors in Standardized Edited English, except where another language variety is deliberately chosen for purposes apparent to the reader</w:t>
      </w:r>
    </w:p>
    <w:p w14:paraId="02B17092" w14:textId="77777777" w:rsidR="00F92474" w:rsidRPr="002D0EA1" w:rsidRDefault="00F92474" w:rsidP="00F92474">
      <w:pPr>
        <w:rPr>
          <w:color w:val="auto"/>
        </w:rPr>
      </w:pPr>
    </w:p>
    <w:p w14:paraId="6C3835FA" w14:textId="77777777" w:rsidR="00F92474" w:rsidRPr="002D0EA1" w:rsidRDefault="00F92474" w:rsidP="00F92474">
      <w:pPr>
        <w:rPr>
          <w:color w:val="auto"/>
        </w:rPr>
      </w:pPr>
      <w:r w:rsidRPr="002D0EA1">
        <w:rPr>
          <w:color w:val="auto"/>
        </w:rPr>
        <w:t xml:space="preserve">(assignment, details, and wording taken from Anne Beaufort, </w:t>
      </w:r>
      <w:r w:rsidRPr="002D0EA1">
        <w:rPr>
          <w:i/>
          <w:color w:val="auto"/>
        </w:rPr>
        <w:t>College Writing and Beyond</w:t>
      </w:r>
      <w:r w:rsidRPr="002D0EA1">
        <w:rPr>
          <w:color w:val="auto"/>
        </w:rPr>
        <w:t>, pages 191-194, with slight modifications)</w:t>
      </w:r>
    </w:p>
    <w:p w14:paraId="437BA6B7" w14:textId="77777777" w:rsidR="00F92474" w:rsidRPr="002D0EA1" w:rsidRDefault="00F92474" w:rsidP="00F92474">
      <w:pPr>
        <w:rPr>
          <w:color w:val="auto"/>
        </w:rPr>
      </w:pPr>
    </w:p>
    <w:p w14:paraId="79B7A4CD" w14:textId="6F0CEC78" w:rsidR="00F92474" w:rsidRDefault="00F92474">
      <w:pPr>
        <w:tabs>
          <w:tab w:val="clear" w:pos="720"/>
        </w:tabs>
        <w:rPr>
          <w:b/>
          <w:color w:val="auto"/>
        </w:rPr>
      </w:pPr>
    </w:p>
    <w:p w14:paraId="5DD8ACDB" w14:textId="0C5990EA" w:rsidR="0027643A" w:rsidRPr="0027643A" w:rsidRDefault="0027643A">
      <w:pPr>
        <w:tabs>
          <w:tab w:val="clear" w:pos="720"/>
        </w:tabs>
        <w:rPr>
          <w:bCs/>
          <w:color w:val="auto"/>
        </w:rPr>
      </w:pPr>
      <w:r w:rsidRPr="0027643A">
        <w:rPr>
          <w:b/>
          <w:color w:val="auto"/>
        </w:rPr>
        <w:t xml:space="preserve">Due Date: </w:t>
      </w:r>
      <w:r w:rsidRPr="0027643A">
        <w:rPr>
          <w:bCs/>
          <w:color w:val="auto"/>
        </w:rPr>
        <w:t xml:space="preserve">Friday, </w:t>
      </w:r>
      <w:r>
        <w:rPr>
          <w:bCs/>
          <w:color w:val="auto"/>
        </w:rPr>
        <w:t>September 13th</w:t>
      </w:r>
      <w:bookmarkStart w:id="0" w:name="_GoBack"/>
      <w:bookmarkEnd w:id="0"/>
    </w:p>
    <w:sectPr w:rsidR="0027643A" w:rsidRPr="0027643A" w:rsidSect="00ED4F8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ヒラギノ角ゴ Pro W3">
    <w:altName w:val="MS Gothic"/>
    <w:charset w:val="4E"/>
    <w:family w:val="auto"/>
    <w:pitch w:val="variable"/>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1212C6"/>
    <w:multiLevelType w:val="hybridMultilevel"/>
    <w:tmpl w:val="BDD08BDC"/>
    <w:lvl w:ilvl="0" w:tplc="F6384982">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54549F"/>
    <w:multiLevelType w:val="hybridMultilevel"/>
    <w:tmpl w:val="505C618C"/>
    <w:lvl w:ilvl="0" w:tplc="15A0FC0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1BF"/>
    <w:rsid w:val="00250DE7"/>
    <w:rsid w:val="0027028A"/>
    <w:rsid w:val="0027643A"/>
    <w:rsid w:val="002A21BF"/>
    <w:rsid w:val="00436DE2"/>
    <w:rsid w:val="009E7876"/>
    <w:rsid w:val="00A27273"/>
    <w:rsid w:val="00C1764F"/>
    <w:rsid w:val="00ED2B0A"/>
    <w:rsid w:val="00ED4F88"/>
    <w:rsid w:val="00F924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790958"/>
  <w14:defaultImageDpi w14:val="300"/>
  <w15:docId w15:val="{06A4C4E7-B799-4DFB-8FC2-558338270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2A21BF"/>
    <w:pPr>
      <w:tabs>
        <w:tab w:val="num" w:pos="720"/>
      </w:tabs>
    </w:pPr>
    <w:rPr>
      <w:rFonts w:ascii="Times New Roman" w:eastAsia="ヒラギノ角ゴ Pro W3" w:hAnsi="Times New Roman" w:cs="Times New Roman"/>
      <w:color w:val="000000"/>
    </w:rPr>
  </w:style>
  <w:style w:type="paragraph" w:styleId="Heading2">
    <w:name w:val="heading 2"/>
    <w:basedOn w:val="Normal"/>
    <w:next w:val="Normal"/>
    <w:link w:val="Heading2Char"/>
    <w:uiPriority w:val="9"/>
    <w:unhideWhenUsed/>
    <w:qFormat/>
    <w:rsid w:val="002A21BF"/>
    <w:pPr>
      <w:keepNext/>
      <w:keepLines/>
      <w:tabs>
        <w:tab w:val="clear" w:pos="720"/>
      </w:tabs>
      <w:spacing w:before="200"/>
      <w:outlineLvl w:val="1"/>
    </w:pPr>
    <w:rPr>
      <w:rFonts w:ascii="Calibri" w:eastAsia="MS Gothic" w:hAnsi="Calibri"/>
      <w:b/>
      <w:bCs/>
      <w:color w:val="4F81BD"/>
      <w:sz w:val="26"/>
      <w:szCs w:val="26"/>
    </w:rPr>
  </w:style>
  <w:style w:type="paragraph" w:styleId="Heading3">
    <w:name w:val="heading 3"/>
    <w:basedOn w:val="Normal"/>
    <w:next w:val="Normal"/>
    <w:link w:val="Heading3Char"/>
    <w:uiPriority w:val="9"/>
    <w:unhideWhenUsed/>
    <w:qFormat/>
    <w:rsid w:val="002A21BF"/>
    <w:pPr>
      <w:keepNext/>
      <w:keepLines/>
      <w:tabs>
        <w:tab w:val="clear" w:pos="720"/>
      </w:tab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21BF"/>
    <w:rPr>
      <w:rFonts w:ascii="Calibri" w:eastAsia="MS Gothic" w:hAnsi="Calibri" w:cs="Times New Roman"/>
      <w:b/>
      <w:bCs/>
      <w:color w:val="4F81BD"/>
      <w:sz w:val="26"/>
      <w:szCs w:val="26"/>
    </w:rPr>
  </w:style>
  <w:style w:type="character" w:customStyle="1" w:styleId="Heading3Char">
    <w:name w:val="Heading 3 Char"/>
    <w:basedOn w:val="DefaultParagraphFont"/>
    <w:link w:val="Heading3"/>
    <w:uiPriority w:val="9"/>
    <w:rsid w:val="002A21BF"/>
    <w:rPr>
      <w:rFonts w:ascii="Calibri" w:eastAsia="MS Gothic" w:hAnsi="Calibri" w:cs="Times New Roman"/>
      <w:b/>
      <w:bCs/>
      <w:color w:val="4F81BD"/>
    </w:rPr>
  </w:style>
  <w:style w:type="paragraph" w:styleId="NormalWeb">
    <w:name w:val="Normal (Web)"/>
    <w:basedOn w:val="Normal"/>
    <w:uiPriority w:val="99"/>
    <w:unhideWhenUsed/>
    <w:rsid w:val="002A21BF"/>
    <w:pPr>
      <w:tabs>
        <w:tab w:val="clear" w:pos="720"/>
      </w:tabs>
      <w:spacing w:before="100" w:beforeAutospacing="1" w:after="100" w:afterAutospacing="1"/>
    </w:pPr>
    <w:rPr>
      <w:rFonts w:eastAsia="Times New Roman"/>
      <w:color w:val="auto"/>
    </w:rPr>
  </w:style>
  <w:style w:type="paragraph" w:customStyle="1" w:styleId="bullets">
    <w:name w:val="bullets"/>
    <w:autoRedefine/>
    <w:qFormat/>
    <w:rsid w:val="002A21BF"/>
    <w:pPr>
      <w:numPr>
        <w:numId w:val="1"/>
      </w:numPr>
      <w:spacing w:before="80" w:line="228" w:lineRule="auto"/>
      <w:ind w:left="360" w:hanging="216"/>
    </w:pPr>
    <w:rPr>
      <w:rFonts w:ascii="Times New Roman" w:eastAsia="MS Mincho" w:hAnsi="Times New Roman" w:cs="Times New Roman"/>
      <w:sz w:val="22"/>
      <w:szCs w:val="22"/>
    </w:rPr>
  </w:style>
  <w:style w:type="paragraph" w:customStyle="1" w:styleId="Projects">
    <w:name w:val="Projects"/>
    <w:autoRedefine/>
    <w:qFormat/>
    <w:rsid w:val="002A21BF"/>
    <w:rPr>
      <w:rFonts w:ascii="Times New Roman" w:eastAsia="ヒラギノ角ゴ Pro W3" w:hAnsi="Times New Roman" w:cs="Times New Roman"/>
      <w:b/>
      <w:u w:val="single"/>
    </w:rPr>
  </w:style>
  <w:style w:type="paragraph" w:styleId="BalloonText">
    <w:name w:val="Balloon Text"/>
    <w:basedOn w:val="Normal"/>
    <w:link w:val="BalloonTextChar"/>
    <w:uiPriority w:val="99"/>
    <w:semiHidden/>
    <w:unhideWhenUsed/>
    <w:rsid w:val="002A21B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21BF"/>
    <w:rPr>
      <w:rFonts w:ascii="Lucida Grande" w:eastAsia="ヒラギノ角ゴ Pro W3" w:hAnsi="Lucida Grande" w:cs="Lucida Grande"/>
      <w:color w:val="000000"/>
      <w:sz w:val="18"/>
      <w:szCs w:val="18"/>
    </w:rPr>
  </w:style>
  <w:style w:type="paragraph" w:styleId="ListParagraph">
    <w:name w:val="List Paragraph"/>
    <w:basedOn w:val="Normal"/>
    <w:uiPriority w:val="34"/>
    <w:qFormat/>
    <w:rsid w:val="00F92474"/>
    <w:pPr>
      <w:tabs>
        <w:tab w:val="clear" w:pos="720"/>
      </w:tabs>
      <w:ind w:left="720"/>
      <w:contextualSpacing/>
    </w:pPr>
    <w:rPr>
      <w:rFonts w:ascii="Cambria" w:eastAsia="MS Mincho" w:hAnsi="Cambria"/>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Comi Family</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Comi</dc:creator>
  <cp:lastModifiedBy>8</cp:lastModifiedBy>
  <cp:revision>4</cp:revision>
  <dcterms:created xsi:type="dcterms:W3CDTF">2019-08-28T15:16:00Z</dcterms:created>
  <dcterms:modified xsi:type="dcterms:W3CDTF">2019-08-30T15:12:00Z</dcterms:modified>
</cp:coreProperties>
</file>